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5632"/>
      </w:tblGrid>
      <w:tr w:rsidR="00840453" w:rsidRPr="00780595" w14:paraId="5E3FF0A6" w14:textId="77777777">
        <w:trPr>
          <w:trHeight w:val="426"/>
        </w:trPr>
        <w:tc>
          <w:tcPr>
            <w:tcW w:w="86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E3FF0A5" w14:textId="77777777" w:rsidR="00A55725" w:rsidRPr="00780595" w:rsidRDefault="004E050F" w:rsidP="00134F50">
            <w:pPr>
              <w:pStyle w:val="TableParagraph"/>
              <w:spacing w:line="276" w:lineRule="auto"/>
              <w:ind w:left="3397" w:right="3386" w:firstLine="0"/>
              <w:rPr>
                <w:rFonts w:asciiTheme="minorHAnsi" w:hAnsiTheme="minorHAnsi" w:cstheme="minorHAnsi"/>
                <w:b/>
              </w:rPr>
            </w:pPr>
            <w:r w:rsidRPr="00780595">
              <w:rPr>
                <w:rFonts w:asciiTheme="minorHAnsi" w:hAnsiTheme="minorHAnsi" w:cstheme="minorHAnsi"/>
                <w:b/>
              </w:rPr>
              <w:t>Job Description</w:t>
            </w:r>
          </w:p>
        </w:tc>
      </w:tr>
      <w:tr w:rsidR="00840453" w:rsidRPr="00780595" w14:paraId="5E3FF0A9" w14:textId="77777777" w:rsidTr="0005193D">
        <w:trPr>
          <w:trHeight w:val="335"/>
        </w:trPr>
        <w:tc>
          <w:tcPr>
            <w:tcW w:w="2996" w:type="dxa"/>
            <w:tcBorders>
              <w:left w:val="single" w:sz="6" w:space="0" w:color="000000"/>
              <w:right w:val="double" w:sz="1" w:space="0" w:color="000000"/>
            </w:tcBorders>
          </w:tcPr>
          <w:p w14:paraId="5E3FF0A7" w14:textId="40D8C352" w:rsidR="00A55725" w:rsidRPr="00780595" w:rsidRDefault="00F01326" w:rsidP="009D21AD">
            <w:pPr>
              <w:pStyle w:val="TableParagraph"/>
              <w:spacing w:line="276" w:lineRule="auto"/>
              <w:ind w:left="57" w:firstLine="0"/>
              <w:rPr>
                <w:rFonts w:asciiTheme="minorHAnsi" w:hAnsiTheme="minorHAnsi" w:cstheme="minorHAnsi"/>
                <w:b/>
              </w:rPr>
            </w:pPr>
            <w:r w:rsidRPr="00780595">
              <w:rPr>
                <w:rFonts w:asciiTheme="minorHAnsi" w:hAnsiTheme="minorHAnsi" w:cstheme="minorHAnsi"/>
                <w:b/>
              </w:rPr>
              <w:t xml:space="preserve">About Dilosk </w:t>
            </w:r>
          </w:p>
        </w:tc>
        <w:tc>
          <w:tcPr>
            <w:tcW w:w="5632" w:type="dxa"/>
            <w:tcBorders>
              <w:left w:val="double" w:sz="1" w:space="0" w:color="000000"/>
              <w:right w:val="single" w:sz="6" w:space="0" w:color="000000"/>
            </w:tcBorders>
          </w:tcPr>
          <w:p w14:paraId="74ABF3D8" w14:textId="2C69A1B7" w:rsidR="001E1E04" w:rsidRPr="00780595" w:rsidRDefault="00D66F4C" w:rsidP="009D21AD">
            <w:pPr>
              <w:pStyle w:val="paragraph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0595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Dilosk DAC trading as Dilosk and ICS Mortgages </w:t>
            </w:r>
            <w:r w:rsidR="001E1E04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is a Retail Credit Firm regulated by the Central Bank of Ireland</w:t>
            </w:r>
            <w:r w:rsidR="00FA0790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. Dilosk</w:t>
            </w:r>
            <w:r w:rsidR="0050070B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 xml:space="preserve"> manages </w:t>
            </w:r>
            <w:r w:rsidR="001E1E04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a portfolio of residential mortgages</w:t>
            </w:r>
            <w:r w:rsidR="0050070B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61D1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and</w:t>
            </w:r>
            <w:r w:rsidR="0050070B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1E04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originates new Irish residential Buy- to-</w:t>
            </w:r>
            <w:r w:rsidR="00FA0790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Let and</w:t>
            </w:r>
            <w:r w:rsidR="003213A0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 xml:space="preserve"> PDH </w:t>
            </w:r>
            <w:r w:rsidR="001E1E04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mortgages</w:t>
            </w:r>
            <w:r w:rsidR="003213A0" w:rsidRPr="00780595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3FF0A8" w14:textId="311EC5EF" w:rsidR="00A55725" w:rsidRPr="00780595" w:rsidRDefault="00A55725" w:rsidP="009D21AD">
            <w:pPr>
              <w:pStyle w:val="paragraph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326" w:rsidRPr="00780595" w14:paraId="01CC520C" w14:textId="77777777" w:rsidTr="0005193D">
        <w:trPr>
          <w:trHeight w:val="335"/>
        </w:trPr>
        <w:tc>
          <w:tcPr>
            <w:tcW w:w="2996" w:type="dxa"/>
            <w:tcBorders>
              <w:left w:val="single" w:sz="6" w:space="0" w:color="000000"/>
              <w:right w:val="double" w:sz="1" w:space="0" w:color="000000"/>
            </w:tcBorders>
          </w:tcPr>
          <w:p w14:paraId="21AEA91F" w14:textId="1A5E4A70" w:rsidR="00F01326" w:rsidRPr="00780595" w:rsidRDefault="00780595" w:rsidP="009D21AD">
            <w:pPr>
              <w:pStyle w:val="TableParagraph"/>
              <w:spacing w:line="276" w:lineRule="auto"/>
              <w:ind w:left="57" w:firstLine="0"/>
              <w:rPr>
                <w:rFonts w:asciiTheme="minorHAnsi" w:hAnsiTheme="minorHAnsi" w:cstheme="minorHAnsi"/>
                <w:b/>
              </w:rPr>
            </w:pPr>
            <w:r w:rsidRPr="00780595">
              <w:rPr>
                <w:rFonts w:asciiTheme="minorHAnsi" w:hAnsiTheme="minorHAnsi" w:cstheme="minorHAnsi"/>
                <w:b/>
              </w:rPr>
              <w:t>Role t</w:t>
            </w:r>
            <w:r w:rsidR="00F01326" w:rsidRPr="00780595">
              <w:rPr>
                <w:rFonts w:asciiTheme="minorHAnsi" w:hAnsiTheme="minorHAnsi" w:cstheme="minorHAnsi"/>
                <w:b/>
              </w:rPr>
              <w:t>itle:</w:t>
            </w:r>
          </w:p>
        </w:tc>
        <w:tc>
          <w:tcPr>
            <w:tcW w:w="5632" w:type="dxa"/>
            <w:tcBorders>
              <w:left w:val="double" w:sz="1" w:space="0" w:color="000000"/>
              <w:right w:val="single" w:sz="6" w:space="0" w:color="000000"/>
            </w:tcBorders>
          </w:tcPr>
          <w:p w14:paraId="449ACD8C" w14:textId="454A288F" w:rsidR="00F01326" w:rsidRPr="00780595" w:rsidRDefault="00E60685" w:rsidP="00DC6382">
            <w:pPr>
              <w:pStyle w:val="TableParagraph"/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</w:t>
            </w:r>
            <w:r w:rsidR="003A6A2D">
              <w:rPr>
                <w:rFonts w:asciiTheme="minorHAnsi" w:hAnsiTheme="minorHAnsi" w:cstheme="minorHAnsi"/>
              </w:rPr>
              <w:t>Analyst</w:t>
            </w:r>
          </w:p>
        </w:tc>
      </w:tr>
      <w:tr w:rsidR="00840453" w:rsidRPr="00780595" w14:paraId="5E3FF0AC" w14:textId="77777777" w:rsidTr="0005193D">
        <w:trPr>
          <w:trHeight w:val="685"/>
        </w:trPr>
        <w:tc>
          <w:tcPr>
            <w:tcW w:w="2996" w:type="dxa"/>
            <w:tcBorders>
              <w:left w:val="single" w:sz="6" w:space="0" w:color="000000"/>
              <w:right w:val="double" w:sz="1" w:space="0" w:color="000000"/>
            </w:tcBorders>
          </w:tcPr>
          <w:p w14:paraId="5E3FF0AA" w14:textId="77777777" w:rsidR="00A55725" w:rsidRPr="00780595" w:rsidRDefault="004E050F" w:rsidP="009D21AD">
            <w:pPr>
              <w:pStyle w:val="TableParagraph"/>
              <w:spacing w:before="174" w:line="276" w:lineRule="auto"/>
              <w:ind w:left="57" w:firstLine="0"/>
              <w:rPr>
                <w:rFonts w:asciiTheme="minorHAnsi" w:hAnsiTheme="minorHAnsi" w:cstheme="minorHAnsi"/>
                <w:b/>
              </w:rPr>
            </w:pPr>
            <w:r w:rsidRPr="00780595">
              <w:rPr>
                <w:rFonts w:asciiTheme="minorHAnsi" w:hAnsiTheme="minorHAnsi" w:cstheme="minorHAnsi"/>
                <w:b/>
              </w:rPr>
              <w:t>Department:</w:t>
            </w:r>
          </w:p>
        </w:tc>
        <w:tc>
          <w:tcPr>
            <w:tcW w:w="5632" w:type="dxa"/>
            <w:tcBorders>
              <w:left w:val="double" w:sz="1" w:space="0" w:color="000000"/>
              <w:right w:val="single" w:sz="6" w:space="0" w:color="000000"/>
            </w:tcBorders>
          </w:tcPr>
          <w:p w14:paraId="5E3FF0AB" w14:textId="6440AA4D" w:rsidR="00A55725" w:rsidRPr="00780595" w:rsidRDefault="00023207" w:rsidP="00DC6382">
            <w:pPr>
              <w:pStyle w:val="TableParagraph"/>
              <w:spacing w:before="174"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Regulatory Compliance</w:t>
            </w:r>
          </w:p>
        </w:tc>
      </w:tr>
      <w:tr w:rsidR="00840453" w:rsidRPr="00780595" w14:paraId="5E3FF0AF" w14:textId="77777777" w:rsidTr="0005193D">
        <w:trPr>
          <w:trHeight w:val="686"/>
        </w:trPr>
        <w:tc>
          <w:tcPr>
            <w:tcW w:w="2996" w:type="dxa"/>
            <w:tcBorders>
              <w:left w:val="single" w:sz="6" w:space="0" w:color="000000"/>
              <w:right w:val="double" w:sz="1" w:space="0" w:color="000000"/>
            </w:tcBorders>
          </w:tcPr>
          <w:p w14:paraId="5E3FF0AD" w14:textId="77777777" w:rsidR="00A55725" w:rsidRPr="00780595" w:rsidRDefault="004E050F" w:rsidP="009D21AD">
            <w:pPr>
              <w:pStyle w:val="TableParagraph"/>
              <w:spacing w:before="174" w:line="276" w:lineRule="auto"/>
              <w:ind w:left="57" w:firstLine="0"/>
              <w:rPr>
                <w:rFonts w:asciiTheme="minorHAnsi" w:hAnsiTheme="minorHAnsi" w:cstheme="minorHAnsi"/>
                <w:b/>
              </w:rPr>
            </w:pPr>
            <w:r w:rsidRPr="00780595">
              <w:rPr>
                <w:rFonts w:asciiTheme="minorHAnsi" w:hAnsiTheme="minorHAnsi" w:cstheme="minorHAnsi"/>
                <w:b/>
              </w:rPr>
              <w:t>Reporting to:</w:t>
            </w:r>
          </w:p>
        </w:tc>
        <w:tc>
          <w:tcPr>
            <w:tcW w:w="5632" w:type="dxa"/>
            <w:tcBorders>
              <w:left w:val="double" w:sz="1" w:space="0" w:color="000000"/>
              <w:right w:val="single" w:sz="6" w:space="0" w:color="000000"/>
            </w:tcBorders>
          </w:tcPr>
          <w:p w14:paraId="5E3FF0AE" w14:textId="55EDCAD4" w:rsidR="00A55725" w:rsidRPr="00780595" w:rsidRDefault="00023207" w:rsidP="00DC6382">
            <w:pPr>
              <w:pStyle w:val="TableParagraph"/>
              <w:spacing w:before="174"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of Compliance</w:t>
            </w:r>
          </w:p>
        </w:tc>
      </w:tr>
      <w:tr w:rsidR="00840453" w:rsidRPr="00780595" w14:paraId="5E3FF0B9" w14:textId="77777777" w:rsidTr="009D21AD">
        <w:trPr>
          <w:trHeight w:val="1115"/>
        </w:trPr>
        <w:tc>
          <w:tcPr>
            <w:tcW w:w="2996" w:type="dxa"/>
            <w:tcBorders>
              <w:left w:val="single" w:sz="6" w:space="0" w:color="000000"/>
              <w:right w:val="double" w:sz="1" w:space="0" w:color="000000"/>
            </w:tcBorders>
          </w:tcPr>
          <w:p w14:paraId="5E3FF0B1" w14:textId="08D0F871" w:rsidR="00A55725" w:rsidRPr="00780595" w:rsidRDefault="00630F13" w:rsidP="009D21AD">
            <w:pPr>
              <w:pStyle w:val="TableParagraph"/>
              <w:spacing w:line="276" w:lineRule="auto"/>
              <w:ind w:left="57" w:firstLine="0"/>
              <w:rPr>
                <w:rFonts w:asciiTheme="minorHAnsi" w:hAnsiTheme="minorHAnsi" w:cstheme="minorHAnsi"/>
                <w:b/>
              </w:rPr>
            </w:pPr>
            <w:r w:rsidRPr="00780595">
              <w:rPr>
                <w:rFonts w:asciiTheme="minorHAnsi" w:hAnsiTheme="minorHAnsi" w:cstheme="minorHAnsi"/>
                <w:b/>
              </w:rPr>
              <w:t>The role:</w:t>
            </w:r>
          </w:p>
        </w:tc>
        <w:tc>
          <w:tcPr>
            <w:tcW w:w="5632" w:type="dxa"/>
            <w:tcBorders>
              <w:left w:val="double" w:sz="1" w:space="0" w:color="000000"/>
              <w:right w:val="single" w:sz="6" w:space="0" w:color="000000"/>
            </w:tcBorders>
          </w:tcPr>
          <w:p w14:paraId="2AB04C61" w14:textId="740F069A" w:rsidR="00FE0C50" w:rsidRDefault="00FE0C50" w:rsidP="009D21A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We are seeking a </w:t>
            </w:r>
            <w:r w:rsidR="00DC6382">
              <w:rPr>
                <w:b/>
              </w:rPr>
              <w:t>C</w:t>
            </w:r>
            <w:r>
              <w:rPr>
                <w:b/>
              </w:rPr>
              <w:t xml:space="preserve">ompliance </w:t>
            </w:r>
            <w:r w:rsidR="00134F50">
              <w:rPr>
                <w:b/>
              </w:rPr>
              <w:t>Analyst</w:t>
            </w:r>
            <w:r>
              <w:rPr>
                <w:b/>
              </w:rPr>
              <w:t xml:space="preserve"> to assist the Head of Compliance in Dilosk with the following:</w:t>
            </w:r>
          </w:p>
          <w:p w14:paraId="4FBB13B1" w14:textId="77777777" w:rsidR="007862C6" w:rsidRPr="007862C6" w:rsidRDefault="007862C6" w:rsidP="007862C6">
            <w:pPr>
              <w:widowControl/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31E0E143" w14:textId="5AC94556" w:rsidR="00CE7655" w:rsidRDefault="00CE7655" w:rsidP="009D21AD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t xml:space="preserve">Ensuring the delivery of the annual Compliance </w:t>
            </w:r>
            <w:proofErr w:type="spellStart"/>
            <w:r>
              <w:t>programme</w:t>
            </w:r>
            <w:proofErr w:type="spellEnd"/>
            <w:r>
              <w:t>.</w:t>
            </w:r>
          </w:p>
          <w:p w14:paraId="071B603E" w14:textId="32167E14" w:rsidR="00CE7655" w:rsidRDefault="00CE7655" w:rsidP="00CE7655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</w:pPr>
            <w:r>
              <w:t xml:space="preserve">Providing oversight and guidance to the business on regulatory obligations to ensure compliance, such as </w:t>
            </w:r>
            <w:r w:rsidR="00800330">
              <w:t xml:space="preserve">product development, </w:t>
            </w:r>
            <w:r>
              <w:t>reviewing marketing material, customer correspondence and web-sites etc.</w:t>
            </w:r>
          </w:p>
          <w:p w14:paraId="27C79BD5" w14:textId="0B20CDAE" w:rsidR="00CE7655" w:rsidRPr="00CE7655" w:rsidRDefault="00CE7655" w:rsidP="00CE7655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Identifying, interpreting and communicating regulatory changes relevant for the company, ensuring relevant business areas are aware of revised obligations and monitoring implementation</w:t>
            </w:r>
            <w:r w:rsidR="00800330">
              <w:rPr>
                <w:rFonts w:asciiTheme="minorHAnsi" w:hAnsiTheme="minorHAnsi" w:cstheme="minorHAnsi"/>
              </w:rPr>
              <w:t>.</w:t>
            </w:r>
          </w:p>
          <w:p w14:paraId="592FF595" w14:textId="5B5A8047" w:rsidR="00CE7655" w:rsidRPr="00CE7655" w:rsidRDefault="00CE7655" w:rsidP="00CE7655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t>Promoting a culture of compliance and co-ordinate compliance training within the company</w:t>
            </w:r>
            <w:r w:rsidR="00800330">
              <w:t>.</w:t>
            </w:r>
          </w:p>
          <w:p w14:paraId="41D1A99F" w14:textId="624A21EB" w:rsidR="00F9549C" w:rsidRPr="00555AD0" w:rsidRDefault="00F9549C" w:rsidP="009D21AD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555AD0">
              <w:rPr>
                <w:rFonts w:asciiTheme="minorHAnsi" w:hAnsiTheme="minorHAnsi" w:cstheme="minorHAnsi"/>
              </w:rPr>
              <w:t xml:space="preserve">Preparing </w:t>
            </w:r>
            <w:r w:rsidR="009879A0">
              <w:rPr>
                <w:rFonts w:asciiTheme="minorHAnsi" w:hAnsiTheme="minorHAnsi" w:cstheme="minorHAnsi"/>
              </w:rPr>
              <w:t xml:space="preserve">ah-hoc, </w:t>
            </w:r>
            <w:r w:rsidRPr="00555AD0">
              <w:rPr>
                <w:rFonts w:asciiTheme="minorHAnsi" w:hAnsiTheme="minorHAnsi" w:cstheme="minorHAnsi"/>
              </w:rPr>
              <w:t>monthly and quarterly Compliance Reports</w:t>
            </w:r>
            <w:r w:rsidR="00CE7655">
              <w:rPr>
                <w:rFonts w:asciiTheme="minorHAnsi" w:hAnsiTheme="minorHAnsi" w:cstheme="minorHAnsi"/>
              </w:rPr>
              <w:t>, for Risk Management Committee and the Dilosk Board</w:t>
            </w:r>
            <w:r w:rsidR="00496266" w:rsidRPr="00555AD0">
              <w:rPr>
                <w:rFonts w:asciiTheme="minorHAnsi" w:hAnsiTheme="minorHAnsi" w:cstheme="minorHAnsi"/>
              </w:rPr>
              <w:t>.</w:t>
            </w:r>
          </w:p>
          <w:p w14:paraId="00D286FA" w14:textId="6700F401" w:rsidR="00CE7655" w:rsidRDefault="00CE7655" w:rsidP="009D21AD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555AD0">
              <w:rPr>
                <w:rFonts w:asciiTheme="minorHAnsi" w:hAnsiTheme="minorHAnsi" w:cstheme="minorHAnsi"/>
              </w:rPr>
              <w:t>Conduct</w:t>
            </w:r>
            <w:r>
              <w:rPr>
                <w:rFonts w:asciiTheme="minorHAnsi" w:hAnsiTheme="minorHAnsi" w:cstheme="minorHAnsi"/>
              </w:rPr>
              <w:t>ing</w:t>
            </w:r>
            <w:r w:rsidRPr="00555AD0">
              <w:rPr>
                <w:rFonts w:asciiTheme="minorHAnsi" w:hAnsiTheme="minorHAnsi" w:cstheme="minorHAnsi"/>
              </w:rPr>
              <w:t xml:space="preserve"> Compliance </w:t>
            </w:r>
            <w:r>
              <w:rPr>
                <w:rFonts w:asciiTheme="minorHAnsi" w:hAnsiTheme="minorHAnsi" w:cstheme="minorHAnsi"/>
              </w:rPr>
              <w:t>R</w:t>
            </w:r>
            <w:r w:rsidRPr="00555AD0">
              <w:rPr>
                <w:rFonts w:asciiTheme="minorHAnsi" w:hAnsiTheme="minorHAnsi" w:cstheme="minorHAnsi"/>
              </w:rPr>
              <w:t xml:space="preserve">isk </w:t>
            </w:r>
            <w:r>
              <w:rPr>
                <w:rFonts w:asciiTheme="minorHAnsi" w:hAnsiTheme="minorHAnsi" w:cstheme="minorHAnsi"/>
              </w:rPr>
              <w:t>A</w:t>
            </w:r>
            <w:r w:rsidRPr="00555AD0">
              <w:rPr>
                <w:rFonts w:asciiTheme="minorHAnsi" w:hAnsiTheme="minorHAnsi" w:cstheme="minorHAnsi"/>
              </w:rPr>
              <w:t>ssessments</w:t>
            </w:r>
            <w:r>
              <w:rPr>
                <w:rFonts w:asciiTheme="minorHAnsi" w:hAnsiTheme="minorHAnsi" w:cstheme="minorHAnsi"/>
              </w:rPr>
              <w:t xml:space="preserve"> to ensure material risks are identified and escalated accordingly.</w:t>
            </w:r>
          </w:p>
          <w:p w14:paraId="659E4E17" w14:textId="29A38282" w:rsidR="00496266" w:rsidRPr="00555AD0" w:rsidRDefault="00496266" w:rsidP="009D21AD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555AD0">
              <w:rPr>
                <w:rFonts w:asciiTheme="minorHAnsi" w:hAnsiTheme="minorHAnsi" w:cstheme="minorHAnsi"/>
              </w:rPr>
              <w:t>Maintain</w:t>
            </w:r>
            <w:r w:rsidR="006966CC">
              <w:rPr>
                <w:rFonts w:asciiTheme="minorHAnsi" w:hAnsiTheme="minorHAnsi" w:cstheme="minorHAnsi"/>
              </w:rPr>
              <w:t>ing</w:t>
            </w:r>
            <w:r w:rsidRPr="00555AD0">
              <w:rPr>
                <w:rFonts w:asciiTheme="minorHAnsi" w:hAnsiTheme="minorHAnsi" w:cstheme="minorHAnsi"/>
              </w:rPr>
              <w:t xml:space="preserve"> the regulatory registers (e.g. </w:t>
            </w:r>
            <w:r w:rsidR="007862C6">
              <w:rPr>
                <w:rFonts w:asciiTheme="minorHAnsi" w:hAnsiTheme="minorHAnsi" w:cstheme="minorHAnsi"/>
              </w:rPr>
              <w:t xml:space="preserve">Upstream Register, Regulatory Obligations Register, </w:t>
            </w:r>
            <w:r w:rsidRPr="00555AD0">
              <w:rPr>
                <w:rFonts w:asciiTheme="minorHAnsi" w:hAnsiTheme="minorHAnsi" w:cstheme="minorHAnsi"/>
              </w:rPr>
              <w:t xml:space="preserve">F&amp;P, Conflicts of Interest </w:t>
            </w:r>
            <w:r w:rsidR="006C68C1" w:rsidRPr="00555AD0">
              <w:rPr>
                <w:rFonts w:asciiTheme="minorHAnsi" w:hAnsiTheme="minorHAnsi" w:cstheme="minorHAnsi"/>
              </w:rPr>
              <w:t>etc.</w:t>
            </w:r>
            <w:r w:rsidRPr="00555AD0">
              <w:rPr>
                <w:rFonts w:asciiTheme="minorHAnsi" w:hAnsiTheme="minorHAnsi" w:cstheme="minorHAnsi"/>
              </w:rPr>
              <w:t>)</w:t>
            </w:r>
            <w:r w:rsidR="00C33D5B">
              <w:rPr>
                <w:rFonts w:asciiTheme="minorHAnsi" w:hAnsiTheme="minorHAnsi" w:cstheme="minorHAnsi"/>
              </w:rPr>
              <w:t>.</w:t>
            </w:r>
          </w:p>
          <w:p w14:paraId="2ED254E2" w14:textId="69E9FB7A" w:rsidR="006C68C1" w:rsidRPr="00555AD0" w:rsidRDefault="00155539" w:rsidP="009D21AD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6C68C1" w:rsidRPr="00555AD0">
              <w:rPr>
                <w:rFonts w:asciiTheme="minorHAnsi" w:hAnsiTheme="minorHAnsi" w:cstheme="minorHAnsi"/>
              </w:rPr>
              <w:t>eview</w:t>
            </w:r>
            <w:r w:rsidR="00ED0C81">
              <w:rPr>
                <w:rFonts w:asciiTheme="minorHAnsi" w:hAnsiTheme="minorHAnsi" w:cstheme="minorHAnsi"/>
              </w:rPr>
              <w:t>ing</w:t>
            </w:r>
            <w:r w:rsidR="006C68C1" w:rsidRPr="00555AD0">
              <w:rPr>
                <w:rFonts w:asciiTheme="minorHAnsi" w:hAnsiTheme="minorHAnsi" w:cstheme="minorHAnsi"/>
              </w:rPr>
              <w:t xml:space="preserve"> company policies to ensure they are compliant with all relevant regulation/legislation.</w:t>
            </w:r>
          </w:p>
          <w:p w14:paraId="051B1EA2" w14:textId="2EF03336" w:rsidR="00FE0C50" w:rsidRDefault="00FE0C50" w:rsidP="009D21AD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</w:pPr>
            <w:r>
              <w:t xml:space="preserve">Monitoring the regulated activity performed by </w:t>
            </w:r>
            <w:proofErr w:type="spellStart"/>
            <w:r>
              <w:t>Dilosk</w:t>
            </w:r>
            <w:r w:rsidR="009F7A4B">
              <w:t>’s</w:t>
            </w:r>
            <w:proofErr w:type="spellEnd"/>
            <w:r w:rsidR="009F7A4B">
              <w:t xml:space="preserve"> 1</w:t>
            </w:r>
            <w:r w:rsidR="009F7A4B" w:rsidRPr="009F7A4B">
              <w:rPr>
                <w:vertAlign w:val="superscript"/>
              </w:rPr>
              <w:t>st</w:t>
            </w:r>
            <w:r w:rsidR="009F7A4B">
              <w:t xml:space="preserve"> line </w:t>
            </w:r>
            <w:r w:rsidR="009B0D6B">
              <w:t>business</w:t>
            </w:r>
            <w:r w:rsidR="009F7A4B">
              <w:t xml:space="preserve"> </w:t>
            </w:r>
            <w:r w:rsidR="005B37AA">
              <w:t>functions and</w:t>
            </w:r>
            <w:r>
              <w:t xml:space="preserve"> its service </w:t>
            </w:r>
            <w:r>
              <w:lastRenderedPageBreak/>
              <w:t>providers</w:t>
            </w:r>
            <w:r w:rsidR="006D71B0">
              <w:t xml:space="preserve"> through scheduled and themed monitoring reviews</w:t>
            </w:r>
            <w:r>
              <w:t xml:space="preserve"> to ensure regulatory obligations are met</w:t>
            </w:r>
            <w:r w:rsidR="006D71B0">
              <w:t>.</w:t>
            </w:r>
          </w:p>
          <w:p w14:paraId="5DA4AD3B" w14:textId="670FCA54" w:rsidR="00FE0C50" w:rsidRDefault="009A7135" w:rsidP="00CE7655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</w:pPr>
            <w:r>
              <w:t>Adher</w:t>
            </w:r>
            <w:r w:rsidR="00155539">
              <w:t>ing</w:t>
            </w:r>
            <w:r>
              <w:t xml:space="preserve"> to the </w:t>
            </w:r>
            <w:r w:rsidR="00FE0C50">
              <w:t xml:space="preserve">Risk management </w:t>
            </w:r>
            <w:r>
              <w:t xml:space="preserve">framework </w:t>
            </w:r>
            <w:r w:rsidR="00FE0C50">
              <w:t xml:space="preserve">within the company, populating and maintaining risk </w:t>
            </w:r>
            <w:r w:rsidR="005B37AA">
              <w:t>registers,</w:t>
            </w:r>
            <w:r w:rsidR="00FE0C50">
              <w:t xml:space="preserve"> co</w:t>
            </w:r>
            <w:r w:rsidR="00C576EA">
              <w:t>-</w:t>
            </w:r>
            <w:r w:rsidR="00FE0C50">
              <w:t>ordination of risk committees</w:t>
            </w:r>
            <w:r w:rsidR="00CB7034">
              <w:t>.</w:t>
            </w:r>
          </w:p>
          <w:p w14:paraId="5E3FF0B8" w14:textId="7B29205C" w:rsidR="00F04424" w:rsidRPr="00780595" w:rsidRDefault="00CE7655" w:rsidP="009D21AD">
            <w:pPr>
              <w:pStyle w:val="ListParagraph"/>
              <w:widowControl/>
              <w:numPr>
                <w:ilvl w:val="0"/>
                <w:numId w:val="8"/>
              </w:numPr>
              <w:suppressAutoHyphens/>
              <w:autoSpaceDE/>
              <w:spacing w:after="160"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Operate as delegate for Head of Compliance, as required</w:t>
            </w:r>
            <w:r w:rsidR="00800330">
              <w:rPr>
                <w:rFonts w:asciiTheme="minorHAnsi" w:hAnsiTheme="minorHAnsi" w:cstheme="minorHAnsi"/>
              </w:rPr>
              <w:t>.</w:t>
            </w:r>
          </w:p>
        </w:tc>
      </w:tr>
      <w:tr w:rsidR="00840453" w:rsidRPr="00780595" w14:paraId="5E3FF0C0" w14:textId="77777777" w:rsidTr="0005193D">
        <w:trPr>
          <w:trHeight w:val="2262"/>
        </w:trPr>
        <w:tc>
          <w:tcPr>
            <w:tcW w:w="2996" w:type="dxa"/>
            <w:tcBorders>
              <w:left w:val="single" w:sz="6" w:space="0" w:color="000000"/>
              <w:right w:val="double" w:sz="1" w:space="0" w:color="000000"/>
            </w:tcBorders>
          </w:tcPr>
          <w:p w14:paraId="5E3FF0BA" w14:textId="5E47C251" w:rsidR="00A55725" w:rsidRPr="00780595" w:rsidRDefault="0005193D" w:rsidP="009D21AD">
            <w:pPr>
              <w:pStyle w:val="TableParagraph"/>
              <w:spacing w:line="276" w:lineRule="auto"/>
              <w:ind w:left="57" w:right="753" w:firstLine="0"/>
              <w:rPr>
                <w:rFonts w:asciiTheme="minorHAnsi" w:hAnsiTheme="minorHAnsi" w:cstheme="minorHAnsi"/>
                <w:b/>
              </w:rPr>
            </w:pPr>
            <w:r w:rsidRPr="00780595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1288" behindDoc="0" locked="0" layoutInCell="1" allowOverlap="1" wp14:anchorId="5E3FF0D9" wp14:editId="0561B96B">
                      <wp:simplePos x="0" y="0"/>
                      <wp:positionH relativeFrom="page">
                        <wp:posOffset>-9525</wp:posOffset>
                      </wp:positionH>
                      <wp:positionV relativeFrom="page">
                        <wp:posOffset>44450</wp:posOffset>
                      </wp:positionV>
                      <wp:extent cx="9525" cy="1626870"/>
                      <wp:effectExtent l="9525" t="9525" r="9525" b="11430"/>
                      <wp:wrapNone/>
                      <wp:docPr id="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26870"/>
                                <a:chOff x="1800" y="1440"/>
                                <a:chExt cx="15" cy="2562"/>
                              </a:xfrm>
                            </wpg:grpSpPr>
                            <wps:wsp>
                              <wps:cNvPr id="8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10" y="1450"/>
                                  <a:ext cx="0" cy="25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5" y="1440"/>
                                  <a:ext cx="0" cy="2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F4D009" id="Group 14" o:spid="_x0000_s1026" style="position:absolute;margin-left:-.75pt;margin-top:3.5pt;width:.75pt;height:128.1pt;z-index:1288;mso-position-horizontal-relative:page;mso-position-vertical-relative:page" coordorigin="1800,1440" coordsize="15,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">
                      <v:line id="Line 16" o:spid="_x0000_s1027" style="position:absolute;visibility:visible;mso-wrap-style:square" from="1810,1450" to="1810,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15" o:spid="_x0000_s1028" style="position:absolute;visibility:visible;mso-wrap-style:square" from="1805,1440" to="1805,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wrap anchorx="page" anchory="page"/>
                    </v:group>
                  </w:pict>
                </mc:Fallback>
              </mc:AlternateContent>
            </w:r>
            <w:r w:rsidR="00ED60CD" w:rsidRPr="00780595">
              <w:rPr>
                <w:rFonts w:asciiTheme="minorHAnsi" w:hAnsiTheme="minorHAnsi" w:cstheme="minorHAnsi"/>
                <w:b/>
              </w:rPr>
              <w:t>About you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780595">
              <w:rPr>
                <w:rFonts w:asciiTheme="minorHAnsi" w:hAnsiTheme="minorHAnsi" w:cstheme="minorHAnsi"/>
                <w:b/>
              </w:rPr>
              <w:t>Skills and Personal</w:t>
            </w:r>
            <w:r w:rsidR="00646272">
              <w:rPr>
                <w:rFonts w:asciiTheme="minorHAnsi" w:hAnsiTheme="minorHAnsi" w:cstheme="minorHAnsi"/>
                <w:b/>
              </w:rPr>
              <w:t xml:space="preserve"> P</w:t>
            </w:r>
            <w:r w:rsidRPr="00780595">
              <w:rPr>
                <w:rFonts w:asciiTheme="minorHAnsi" w:hAnsiTheme="minorHAnsi" w:cstheme="minorHAnsi"/>
                <w:b/>
              </w:rPr>
              <w:t>rofile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632" w:type="dxa"/>
            <w:tcBorders>
              <w:left w:val="double" w:sz="1" w:space="0" w:color="000000"/>
              <w:right w:val="single" w:sz="6" w:space="0" w:color="000000"/>
            </w:tcBorders>
          </w:tcPr>
          <w:p w14:paraId="3B507F00" w14:textId="77777777" w:rsidR="00B37134" w:rsidRPr="00231B7B" w:rsidRDefault="00B37134" w:rsidP="009D21A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20" w:line="276" w:lineRule="auto"/>
              <w:rPr>
                <w:rFonts w:asciiTheme="minorHAnsi" w:eastAsia="Times New Roman" w:hAnsiTheme="minorHAnsi" w:cstheme="minorHAnsi"/>
                <w:lang w:val="en-IE" w:eastAsia="en-IE" w:bidi="ar-SA"/>
              </w:rPr>
            </w:pPr>
            <w:r w:rsidRPr="00231B7B">
              <w:rPr>
                <w:rFonts w:asciiTheme="minorHAnsi" w:eastAsia="Times New Roman" w:hAnsiTheme="minorHAnsi" w:cstheme="minorHAnsi"/>
                <w:lang w:val="en-IE" w:eastAsia="en-IE" w:bidi="ar-SA"/>
              </w:rPr>
              <w:t>Minimum 3 years’ experience in a similar role.</w:t>
            </w:r>
          </w:p>
          <w:p w14:paraId="67477D4B" w14:textId="21D74379" w:rsidR="007862C6" w:rsidRPr="007862C6" w:rsidRDefault="007862C6" w:rsidP="009D21A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20" w:line="276" w:lineRule="auto"/>
              <w:rPr>
                <w:rFonts w:asciiTheme="minorHAnsi" w:eastAsia="Times New Roman" w:hAnsiTheme="minorHAnsi" w:cstheme="minorHAnsi"/>
                <w:lang w:val="en-IE" w:eastAsia="en-IE" w:bidi="ar-SA"/>
              </w:rPr>
            </w:pPr>
            <w:r>
              <w:rPr>
                <w:rFonts w:asciiTheme="minorHAnsi" w:eastAsia="Times New Roman" w:hAnsiTheme="minorHAnsi" w:cstheme="minorHAnsi"/>
                <w:lang w:val="en-IE" w:eastAsia="en-IE" w:bidi="ar-SA"/>
              </w:rPr>
              <w:t xml:space="preserve">A good working knowledge </w:t>
            </w:r>
            <w:r w:rsidRPr="007862C6">
              <w:rPr>
                <w:rFonts w:asciiTheme="minorHAnsi" w:eastAsia="Times New Roman" w:hAnsiTheme="minorHAnsi" w:cstheme="minorHAnsi"/>
                <w:lang w:val="en-IE" w:eastAsia="en-IE"/>
              </w:rPr>
              <w:t xml:space="preserve">of all relevant legislation including Consumer Protection Code, </w:t>
            </w:r>
            <w:r>
              <w:rPr>
                <w:rFonts w:asciiTheme="minorHAnsi" w:eastAsia="Times New Roman" w:hAnsiTheme="minorHAnsi" w:cstheme="minorHAnsi"/>
                <w:lang w:val="en-IE" w:eastAsia="en-IE"/>
              </w:rPr>
              <w:t xml:space="preserve">Code of Conduct for Mortgage Arrears, </w:t>
            </w:r>
            <w:r w:rsidR="009A7135">
              <w:rPr>
                <w:rFonts w:asciiTheme="minorHAnsi" w:eastAsia="Times New Roman" w:hAnsiTheme="minorHAnsi" w:cstheme="minorHAnsi"/>
                <w:lang w:val="en-IE" w:eastAsia="en-IE"/>
              </w:rPr>
              <w:t xml:space="preserve">Mortgage Credit Directive, Anti-Money Laundering, </w:t>
            </w:r>
            <w:r w:rsidRPr="007862C6">
              <w:rPr>
                <w:rFonts w:asciiTheme="minorHAnsi" w:eastAsia="Times New Roman" w:hAnsiTheme="minorHAnsi" w:cstheme="minorHAnsi"/>
                <w:lang w:val="en-IE" w:eastAsia="en-IE"/>
              </w:rPr>
              <w:t xml:space="preserve">Minimum Competency Code any other </w:t>
            </w:r>
            <w:r w:rsidR="009A7135">
              <w:rPr>
                <w:rFonts w:asciiTheme="minorHAnsi" w:eastAsia="Times New Roman" w:hAnsiTheme="minorHAnsi" w:cstheme="minorHAnsi"/>
                <w:lang w:val="en-IE" w:eastAsia="en-IE"/>
              </w:rPr>
              <w:t xml:space="preserve">relevant </w:t>
            </w:r>
            <w:r w:rsidRPr="007862C6">
              <w:rPr>
                <w:rFonts w:asciiTheme="minorHAnsi" w:eastAsia="Times New Roman" w:hAnsiTheme="minorHAnsi" w:cstheme="minorHAnsi"/>
                <w:lang w:val="en-IE" w:eastAsia="en-IE"/>
              </w:rPr>
              <w:t>regulatory requirements issued by the Central Bank of Ireland</w:t>
            </w:r>
            <w:r w:rsidR="009A7135">
              <w:rPr>
                <w:rFonts w:asciiTheme="minorHAnsi" w:eastAsia="Times New Roman" w:hAnsiTheme="minorHAnsi" w:cstheme="minorHAnsi"/>
                <w:lang w:val="en-IE" w:eastAsia="en-IE"/>
              </w:rPr>
              <w:t>.</w:t>
            </w:r>
          </w:p>
          <w:p w14:paraId="1A24F80C" w14:textId="2C6CDC2D" w:rsidR="00B37134" w:rsidRPr="00231B7B" w:rsidRDefault="00B37134" w:rsidP="009D21A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20" w:line="276" w:lineRule="auto"/>
              <w:rPr>
                <w:rFonts w:asciiTheme="minorHAnsi" w:eastAsia="Times New Roman" w:hAnsiTheme="minorHAnsi" w:cstheme="minorHAnsi"/>
                <w:lang w:val="en-IE" w:eastAsia="en-IE" w:bidi="ar-SA"/>
              </w:rPr>
            </w:pPr>
            <w:r w:rsidRPr="00231B7B">
              <w:rPr>
                <w:rFonts w:asciiTheme="minorHAnsi" w:hAnsiTheme="minorHAnsi" w:cstheme="minorHAnsi"/>
              </w:rPr>
              <w:t>Familiarity with industry practices and professional standards</w:t>
            </w:r>
            <w:r w:rsidR="005515F9">
              <w:rPr>
                <w:rFonts w:asciiTheme="minorHAnsi" w:hAnsiTheme="minorHAnsi" w:cstheme="minorHAnsi"/>
              </w:rPr>
              <w:t>.</w:t>
            </w:r>
          </w:p>
          <w:p w14:paraId="174C9E0F" w14:textId="77777777" w:rsidR="00B37134" w:rsidRPr="00231B7B" w:rsidRDefault="00B37134" w:rsidP="009D21A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20" w:line="276" w:lineRule="auto"/>
              <w:rPr>
                <w:rFonts w:asciiTheme="minorHAnsi" w:eastAsia="Times New Roman" w:hAnsiTheme="minorHAnsi" w:cstheme="minorHAnsi"/>
                <w:lang w:val="en-IE" w:eastAsia="en-IE" w:bidi="ar-SA"/>
              </w:rPr>
            </w:pPr>
            <w:r w:rsidRPr="00231B7B">
              <w:rPr>
                <w:rFonts w:asciiTheme="minorHAnsi" w:hAnsiTheme="minorHAnsi" w:cstheme="minorHAnsi"/>
              </w:rPr>
              <w:t xml:space="preserve">Adaptability with the ability to </w:t>
            </w:r>
            <w:proofErr w:type="spellStart"/>
            <w:r w:rsidRPr="00231B7B">
              <w:rPr>
                <w:rFonts w:asciiTheme="minorHAnsi" w:hAnsiTheme="minorHAnsi" w:cstheme="minorHAnsi"/>
              </w:rPr>
              <w:t>prioritise</w:t>
            </w:r>
            <w:proofErr w:type="spellEnd"/>
            <w:r w:rsidRPr="00231B7B">
              <w:rPr>
                <w:rFonts w:asciiTheme="minorHAnsi" w:hAnsiTheme="minorHAnsi" w:cstheme="minorHAnsi"/>
              </w:rPr>
              <w:t xml:space="preserve"> and work under pressure.</w:t>
            </w:r>
          </w:p>
          <w:p w14:paraId="715853AD" w14:textId="77777777" w:rsidR="00B37134" w:rsidRPr="00231B7B" w:rsidRDefault="00B37134" w:rsidP="009D21A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20" w:line="276" w:lineRule="auto"/>
              <w:rPr>
                <w:rFonts w:asciiTheme="minorHAnsi" w:eastAsia="Times New Roman" w:hAnsiTheme="minorHAnsi" w:cstheme="minorHAnsi"/>
                <w:lang w:val="en-IE" w:eastAsia="en-IE" w:bidi="ar-SA"/>
              </w:rPr>
            </w:pPr>
            <w:r w:rsidRPr="00231B7B">
              <w:rPr>
                <w:rFonts w:asciiTheme="minorHAnsi" w:hAnsiTheme="minorHAnsi" w:cstheme="minorHAnsi"/>
              </w:rPr>
              <w:t>Excellent communication skills with very strong written skills.</w:t>
            </w:r>
          </w:p>
          <w:p w14:paraId="648F16D2" w14:textId="77777777" w:rsidR="00B37134" w:rsidRPr="00231B7B" w:rsidRDefault="00B37134" w:rsidP="009D21A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20" w:line="276" w:lineRule="auto"/>
              <w:rPr>
                <w:rFonts w:asciiTheme="minorHAnsi" w:eastAsia="Times New Roman" w:hAnsiTheme="minorHAnsi" w:cstheme="minorHAnsi"/>
                <w:lang w:val="en-IE" w:eastAsia="en-IE" w:bidi="ar-SA"/>
              </w:rPr>
            </w:pPr>
            <w:r w:rsidRPr="00231B7B">
              <w:rPr>
                <w:rFonts w:asciiTheme="minorHAnsi" w:hAnsiTheme="minorHAnsi" w:cstheme="minorHAnsi"/>
              </w:rPr>
              <w:t>Integrity and professional ethics.</w:t>
            </w:r>
          </w:p>
          <w:p w14:paraId="30602D36" w14:textId="17AC2016" w:rsidR="00142689" w:rsidRPr="009D21AD" w:rsidRDefault="00B37134" w:rsidP="00800330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  <w:tab w:val="left" w:pos="723"/>
              </w:tabs>
              <w:spacing w:before="120" w:line="276" w:lineRule="auto"/>
              <w:ind w:right="136" w:hanging="357"/>
              <w:rPr>
                <w:rFonts w:asciiTheme="minorHAnsi" w:hAnsiTheme="minorHAnsi" w:cstheme="minorHAnsi"/>
              </w:rPr>
            </w:pPr>
            <w:r w:rsidRPr="00231B7B">
              <w:rPr>
                <w:rFonts w:asciiTheme="minorHAnsi" w:hAnsiTheme="minorHAnsi" w:cstheme="minorHAnsi"/>
              </w:rPr>
              <w:t xml:space="preserve">Excellent IT skills - proficiency in MS Office, </w:t>
            </w:r>
            <w:r w:rsidR="003F4D31" w:rsidRPr="00231B7B">
              <w:rPr>
                <w:rFonts w:asciiTheme="minorHAnsi" w:hAnsiTheme="minorHAnsi" w:cstheme="minorHAnsi"/>
              </w:rPr>
              <w:t>excel</w:t>
            </w:r>
            <w:r w:rsidRPr="00231B7B">
              <w:rPr>
                <w:rFonts w:asciiTheme="minorHAnsi" w:hAnsiTheme="minorHAnsi" w:cstheme="minorHAnsi"/>
              </w:rPr>
              <w:t xml:space="preserve"> and</w:t>
            </w:r>
            <w:r w:rsidRPr="00231B7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31B7B">
              <w:rPr>
                <w:rFonts w:asciiTheme="minorHAnsi" w:hAnsiTheme="minorHAnsi" w:cstheme="minorHAnsi"/>
              </w:rPr>
              <w:t>word.</w:t>
            </w:r>
          </w:p>
          <w:p w14:paraId="31615F5C" w14:textId="34849DDC" w:rsidR="00B37134" w:rsidRPr="00780595" w:rsidRDefault="00B37134" w:rsidP="00800330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  <w:tab w:val="left" w:pos="723"/>
              </w:tabs>
              <w:spacing w:before="120" w:line="276" w:lineRule="auto"/>
              <w:ind w:hanging="357"/>
              <w:rPr>
                <w:rFonts w:asciiTheme="minorHAnsi" w:hAnsiTheme="minorHAnsi" w:cstheme="minorHAnsi"/>
              </w:rPr>
            </w:pPr>
            <w:r w:rsidRPr="00780595">
              <w:rPr>
                <w:rFonts w:asciiTheme="minorHAnsi" w:hAnsiTheme="minorHAnsi" w:cstheme="minorHAnsi"/>
              </w:rPr>
              <w:t>Good analytical skills and attention to</w:t>
            </w:r>
            <w:r w:rsidRPr="0078059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0595">
              <w:rPr>
                <w:rFonts w:asciiTheme="minorHAnsi" w:hAnsiTheme="minorHAnsi" w:cstheme="minorHAnsi"/>
              </w:rPr>
              <w:t>detail.</w:t>
            </w:r>
          </w:p>
          <w:p w14:paraId="7F9408F6" w14:textId="1B7EB039" w:rsidR="00B37134" w:rsidRDefault="00B37134" w:rsidP="009D21AD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  <w:tab w:val="left" w:pos="723"/>
              </w:tabs>
              <w:spacing w:before="120" w:line="276" w:lineRule="auto"/>
              <w:ind w:right="135"/>
              <w:rPr>
                <w:rFonts w:asciiTheme="minorHAnsi" w:hAnsiTheme="minorHAnsi" w:cstheme="minorHAnsi"/>
              </w:rPr>
            </w:pPr>
            <w:r w:rsidRPr="00194B09">
              <w:rPr>
                <w:rFonts w:asciiTheme="minorHAnsi" w:hAnsiTheme="minorHAnsi" w:cstheme="minorHAnsi"/>
              </w:rPr>
              <w:t xml:space="preserve">Ability to act on own initiative and an </w:t>
            </w:r>
            <w:proofErr w:type="spellStart"/>
            <w:r w:rsidRPr="00194B09">
              <w:rPr>
                <w:rFonts w:asciiTheme="minorHAnsi" w:hAnsiTheme="minorHAnsi" w:cstheme="minorHAnsi"/>
              </w:rPr>
              <w:t>organi</w:t>
            </w:r>
            <w:r w:rsidR="00142689">
              <w:rPr>
                <w:rFonts w:asciiTheme="minorHAnsi" w:hAnsiTheme="minorHAnsi" w:cstheme="minorHAnsi"/>
              </w:rPr>
              <w:t>s</w:t>
            </w:r>
            <w:r w:rsidRPr="00194B09">
              <w:rPr>
                <w:rFonts w:asciiTheme="minorHAnsi" w:hAnsiTheme="minorHAnsi" w:cstheme="minorHAnsi"/>
              </w:rPr>
              <w:t>ed</w:t>
            </w:r>
            <w:proofErr w:type="spellEnd"/>
            <w:r w:rsidRPr="00194B09">
              <w:rPr>
                <w:rFonts w:asciiTheme="minorHAnsi" w:hAnsiTheme="minorHAnsi" w:cstheme="minorHAnsi"/>
              </w:rPr>
              <w:t xml:space="preserve"> approach to work.</w:t>
            </w:r>
          </w:p>
          <w:p w14:paraId="4ED7534E" w14:textId="3493E8D5" w:rsidR="00B37134" w:rsidRPr="009D21AD" w:rsidRDefault="00B37134" w:rsidP="009D21AD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  <w:tab w:val="left" w:pos="723"/>
              </w:tabs>
              <w:spacing w:before="120" w:line="276" w:lineRule="auto"/>
              <w:rPr>
                <w:rFonts w:asciiTheme="minorHAnsi" w:hAnsiTheme="minorHAnsi" w:cstheme="minorHAnsi"/>
              </w:rPr>
            </w:pPr>
            <w:r w:rsidRPr="00780595">
              <w:rPr>
                <w:rFonts w:asciiTheme="minorHAnsi" w:hAnsiTheme="minorHAnsi" w:cstheme="minorHAnsi"/>
              </w:rPr>
              <w:t xml:space="preserve">Good judgement, </w:t>
            </w:r>
            <w:r w:rsidR="00E161D1" w:rsidRPr="00780595">
              <w:rPr>
                <w:rFonts w:asciiTheme="minorHAnsi" w:hAnsiTheme="minorHAnsi" w:cstheme="minorHAnsi"/>
              </w:rPr>
              <w:t>confidentiality,</w:t>
            </w:r>
            <w:r w:rsidRPr="00780595">
              <w:rPr>
                <w:rFonts w:asciiTheme="minorHAnsi" w:hAnsiTheme="minorHAnsi" w:cstheme="minorHAnsi"/>
              </w:rPr>
              <w:t xml:space="preserve"> and discretion.</w:t>
            </w:r>
          </w:p>
          <w:p w14:paraId="35A3B393" w14:textId="77777777" w:rsidR="00B37134" w:rsidRPr="00780595" w:rsidRDefault="00B37134" w:rsidP="009D21AD">
            <w:pPr>
              <w:numPr>
                <w:ilvl w:val="0"/>
                <w:numId w:val="2"/>
              </w:numPr>
              <w:tabs>
                <w:tab w:val="left" w:pos="725"/>
                <w:tab w:val="left" w:pos="726"/>
              </w:tabs>
              <w:spacing w:line="276" w:lineRule="auto"/>
              <w:ind w:right="142"/>
              <w:rPr>
                <w:rFonts w:asciiTheme="minorHAnsi" w:hAnsiTheme="minorHAnsi" w:cstheme="minorHAnsi"/>
              </w:rPr>
            </w:pPr>
            <w:r w:rsidRPr="00780595">
              <w:rPr>
                <w:rFonts w:asciiTheme="minorHAnsi" w:hAnsiTheme="minorHAnsi" w:cstheme="minorHAnsi"/>
              </w:rPr>
              <w:t>A track record of liaising with business stakeholders in the effective delivery of</w:t>
            </w:r>
            <w:r w:rsidRPr="007805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0595">
              <w:rPr>
                <w:rFonts w:asciiTheme="minorHAnsi" w:hAnsiTheme="minorHAnsi" w:cstheme="minorHAnsi"/>
              </w:rPr>
              <w:t>objectives.</w:t>
            </w:r>
          </w:p>
          <w:p w14:paraId="5E3FF0BF" w14:textId="642CD8E1" w:rsidR="00A55725" w:rsidRPr="00780595" w:rsidRDefault="00B37134" w:rsidP="009D21AD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  <w:tab w:val="left" w:pos="723"/>
              </w:tabs>
              <w:spacing w:before="120" w:line="276" w:lineRule="auto"/>
              <w:ind w:right="136"/>
              <w:rPr>
                <w:rFonts w:asciiTheme="minorHAnsi" w:hAnsiTheme="minorHAnsi" w:cstheme="minorHAnsi"/>
              </w:rPr>
            </w:pPr>
            <w:r w:rsidRPr="00780595">
              <w:rPr>
                <w:rFonts w:asciiTheme="minorHAnsi" w:hAnsiTheme="minorHAnsi" w:cstheme="minorHAnsi"/>
              </w:rPr>
              <w:t>Ability to operate autonomously to drive deliverables and to work collaboratively as part of</w:t>
            </w:r>
            <w:r w:rsidRPr="0078059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0595">
              <w:rPr>
                <w:rFonts w:asciiTheme="minorHAnsi" w:hAnsiTheme="minorHAnsi" w:cstheme="minorHAnsi"/>
              </w:rPr>
              <w:t>team.</w:t>
            </w:r>
          </w:p>
        </w:tc>
      </w:tr>
      <w:tr w:rsidR="00840453" w:rsidRPr="00780595" w14:paraId="5E3FF0C5" w14:textId="77777777" w:rsidTr="0005193D">
        <w:trPr>
          <w:trHeight w:val="1434"/>
        </w:trPr>
        <w:tc>
          <w:tcPr>
            <w:tcW w:w="2996" w:type="dxa"/>
            <w:tcBorders>
              <w:left w:val="single" w:sz="6" w:space="0" w:color="000000"/>
              <w:right w:val="double" w:sz="1" w:space="0" w:color="000000"/>
            </w:tcBorders>
          </w:tcPr>
          <w:p w14:paraId="5E3FF0C1" w14:textId="61DE274F" w:rsidR="00A55725" w:rsidRPr="00780595" w:rsidRDefault="00DB13A8" w:rsidP="009D21AD">
            <w:pPr>
              <w:pStyle w:val="TableParagraph"/>
              <w:spacing w:line="276" w:lineRule="auto"/>
              <w:ind w:left="57" w:right="362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5632" w:type="dxa"/>
            <w:tcBorders>
              <w:left w:val="double" w:sz="1" w:space="0" w:color="000000"/>
              <w:right w:val="single" w:sz="6" w:space="0" w:color="000000"/>
            </w:tcBorders>
          </w:tcPr>
          <w:p w14:paraId="5E3FF0C4" w14:textId="614CB49A" w:rsidR="006A704D" w:rsidRPr="00841648" w:rsidRDefault="00DC6382" w:rsidP="009D21AD">
            <w:pPr>
              <w:pStyle w:val="ListParagraph"/>
              <w:numPr>
                <w:ilvl w:val="0"/>
                <w:numId w:val="7"/>
              </w:numPr>
              <w:tabs>
                <w:tab w:val="left" w:pos="725"/>
                <w:tab w:val="left" w:pos="726"/>
                <w:tab w:val="left" w:pos="1054"/>
              </w:tabs>
              <w:spacing w:before="120" w:line="276" w:lineRule="auto"/>
              <w:ind w:right="141"/>
              <w:rPr>
                <w:rFonts w:asciiTheme="minorHAnsi" w:hAnsiTheme="minorHAnsi" w:cstheme="minorHAnsi"/>
              </w:rPr>
            </w:pPr>
            <w:r w:rsidRPr="00DC6382">
              <w:rPr>
                <w:rFonts w:asciiTheme="minorHAnsi" w:hAnsiTheme="minorHAnsi" w:cstheme="minorHAnsi"/>
              </w:rPr>
              <w:t>Institute of Bankers</w:t>
            </w:r>
            <w:r w:rsidR="00CB7034">
              <w:rPr>
                <w:rFonts w:asciiTheme="minorHAnsi" w:hAnsiTheme="minorHAnsi" w:cstheme="minorHAnsi"/>
              </w:rPr>
              <w:t>/</w:t>
            </w:r>
            <w:r w:rsidRPr="00DC6382">
              <w:rPr>
                <w:rFonts w:asciiTheme="minorHAnsi" w:hAnsiTheme="minorHAnsi" w:cstheme="minorHAnsi"/>
              </w:rPr>
              <w:t>Compliance Institute</w:t>
            </w:r>
            <w:r w:rsidR="00CE3819">
              <w:rPr>
                <w:rFonts w:asciiTheme="minorHAnsi" w:hAnsiTheme="minorHAnsi" w:cstheme="minorHAnsi"/>
              </w:rPr>
              <w:t xml:space="preserve"> qualification</w:t>
            </w:r>
            <w:r w:rsidR="00441DD6">
              <w:rPr>
                <w:rFonts w:asciiTheme="minorHAnsi" w:hAnsiTheme="minorHAnsi" w:cstheme="minorHAnsi"/>
              </w:rPr>
              <w:t xml:space="preserve"> (</w:t>
            </w:r>
            <w:r w:rsidR="00CE3819">
              <w:rPr>
                <w:rFonts w:asciiTheme="minorHAnsi" w:hAnsiTheme="minorHAnsi" w:cstheme="minorHAnsi"/>
              </w:rPr>
              <w:t>preferred</w:t>
            </w:r>
            <w:r w:rsidR="00092E99">
              <w:rPr>
                <w:rFonts w:asciiTheme="minorHAnsi" w:hAnsiTheme="minorHAnsi" w:cstheme="minorHAnsi"/>
              </w:rPr>
              <w:t>)</w:t>
            </w:r>
            <w:r w:rsidR="00CE3819">
              <w:rPr>
                <w:rFonts w:asciiTheme="minorHAnsi" w:hAnsiTheme="minorHAnsi" w:cstheme="minorHAnsi"/>
              </w:rPr>
              <w:t>.</w:t>
            </w:r>
          </w:p>
        </w:tc>
      </w:tr>
    </w:tbl>
    <w:p w14:paraId="5E3FF0C7" w14:textId="613CC87F" w:rsidR="00A55725" w:rsidRPr="00780595" w:rsidRDefault="00A55725" w:rsidP="009D21AD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55725" w:rsidRPr="00780595">
      <w:headerReference w:type="default" r:id="rId10"/>
      <w:pgSz w:w="12240" w:h="15840"/>
      <w:pgMar w:top="144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7C42" w14:textId="77777777" w:rsidR="00957ED5" w:rsidRDefault="00957ED5" w:rsidP="00807E17">
      <w:r>
        <w:separator/>
      </w:r>
    </w:p>
  </w:endnote>
  <w:endnote w:type="continuationSeparator" w:id="0">
    <w:p w14:paraId="51DA24A5" w14:textId="77777777" w:rsidR="00957ED5" w:rsidRDefault="00957ED5" w:rsidP="0080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9438" w14:textId="77777777" w:rsidR="00957ED5" w:rsidRDefault="00957ED5" w:rsidP="00807E17">
      <w:r>
        <w:separator/>
      </w:r>
    </w:p>
  </w:footnote>
  <w:footnote w:type="continuationSeparator" w:id="0">
    <w:p w14:paraId="3941CCD9" w14:textId="77777777" w:rsidR="00957ED5" w:rsidRDefault="00957ED5" w:rsidP="0080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2808" w14:textId="11F914D7" w:rsidR="00807E17" w:rsidRDefault="002349EB">
    <w:pPr>
      <w:pStyle w:val="Header"/>
    </w:pPr>
    <w:r w:rsidRPr="00F63BC9">
      <w:rPr>
        <w:noProof/>
      </w:rPr>
      <w:drawing>
        <wp:anchor distT="0" distB="0" distL="114300" distR="114300" simplePos="0" relativeHeight="251659264" behindDoc="1" locked="0" layoutInCell="1" allowOverlap="1" wp14:anchorId="1BA14756" wp14:editId="44FA4A29">
          <wp:simplePos x="0" y="0"/>
          <wp:positionH relativeFrom="column">
            <wp:posOffset>-1009159</wp:posOffset>
          </wp:positionH>
          <wp:positionV relativeFrom="paragraph">
            <wp:posOffset>-862330</wp:posOffset>
          </wp:positionV>
          <wp:extent cx="7569200" cy="1435100"/>
          <wp:effectExtent l="25400" t="0" r="0" b="0"/>
          <wp:wrapNone/>
          <wp:docPr id="1" name="Picture 1" descr=":JPG:DIL008_DILOSK_Letterhead_revised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JPG:DIL008_DILOSK_Letterhead_revised_C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7B1"/>
    <w:multiLevelType w:val="hybridMultilevel"/>
    <w:tmpl w:val="192299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031D"/>
    <w:multiLevelType w:val="hybridMultilevel"/>
    <w:tmpl w:val="2D24097C"/>
    <w:lvl w:ilvl="0" w:tplc="25A0CBD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50EBE3C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en-US"/>
      </w:rPr>
    </w:lvl>
    <w:lvl w:ilvl="2" w:tplc="7B62BC9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3" w:tplc="7CEC0AD8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en-US"/>
      </w:rPr>
    </w:lvl>
    <w:lvl w:ilvl="4" w:tplc="83CA3C2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en-US"/>
      </w:rPr>
    </w:lvl>
    <w:lvl w:ilvl="5" w:tplc="4F40A82C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en-US"/>
      </w:rPr>
    </w:lvl>
    <w:lvl w:ilvl="6" w:tplc="1E40EA4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7" w:tplc="17128012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A510E76A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470AA2"/>
    <w:multiLevelType w:val="multilevel"/>
    <w:tmpl w:val="2D883C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E767E4"/>
    <w:multiLevelType w:val="multilevel"/>
    <w:tmpl w:val="A1C0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15B10"/>
    <w:multiLevelType w:val="multilevel"/>
    <w:tmpl w:val="8FE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D6346"/>
    <w:multiLevelType w:val="hybridMultilevel"/>
    <w:tmpl w:val="6DA6E34A"/>
    <w:lvl w:ilvl="0" w:tplc="51965E3A">
      <w:numFmt w:val="bullet"/>
      <w:lvlText w:val=""/>
      <w:lvlJc w:val="left"/>
      <w:pPr>
        <w:ind w:left="722" w:hanging="360"/>
      </w:pPr>
      <w:rPr>
        <w:rFonts w:hint="default"/>
        <w:w w:val="100"/>
        <w:lang w:val="en-US" w:eastAsia="en-US" w:bidi="en-US"/>
      </w:rPr>
    </w:lvl>
    <w:lvl w:ilvl="1" w:tplc="4FD2843C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en-US"/>
      </w:rPr>
    </w:lvl>
    <w:lvl w:ilvl="2" w:tplc="9A0A0FC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3" w:tplc="239ECBF6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en-US"/>
      </w:rPr>
    </w:lvl>
    <w:lvl w:ilvl="4" w:tplc="22AEB8F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en-US"/>
      </w:rPr>
    </w:lvl>
    <w:lvl w:ilvl="5" w:tplc="D4FC4196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en-US"/>
      </w:rPr>
    </w:lvl>
    <w:lvl w:ilvl="6" w:tplc="7D78C364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7" w:tplc="89C6F4F8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90DA64A6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5FE34C0"/>
    <w:multiLevelType w:val="hybridMultilevel"/>
    <w:tmpl w:val="AE988FC4"/>
    <w:lvl w:ilvl="0" w:tplc="ED986D22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7C81B38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en-US"/>
      </w:rPr>
    </w:lvl>
    <w:lvl w:ilvl="2" w:tplc="BCE42D40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3" w:tplc="691CC7CE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4" w:tplc="A63821FA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5" w:tplc="BE3A6432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en-US"/>
      </w:rPr>
    </w:lvl>
    <w:lvl w:ilvl="6" w:tplc="477018A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en-US"/>
      </w:rPr>
    </w:lvl>
    <w:lvl w:ilvl="7" w:tplc="634852B4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en-US"/>
      </w:rPr>
    </w:lvl>
    <w:lvl w:ilvl="8" w:tplc="588A0850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C0E55BE"/>
    <w:multiLevelType w:val="hybridMultilevel"/>
    <w:tmpl w:val="63182A30"/>
    <w:lvl w:ilvl="0" w:tplc="FDA68E0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2CE03D2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en-US"/>
      </w:rPr>
    </w:lvl>
    <w:lvl w:ilvl="2" w:tplc="EC065922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3" w:tplc="D6A63ADC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en-US"/>
      </w:rPr>
    </w:lvl>
    <w:lvl w:ilvl="4" w:tplc="953C978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en-US"/>
      </w:rPr>
    </w:lvl>
    <w:lvl w:ilvl="5" w:tplc="0D7A5D82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en-US"/>
      </w:rPr>
    </w:lvl>
    <w:lvl w:ilvl="6" w:tplc="CCFC5AC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7" w:tplc="55EA632A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9F609A3A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en-US"/>
      </w:rPr>
    </w:lvl>
  </w:abstractNum>
  <w:num w:numId="1" w16cid:durableId="1866557865">
    <w:abstractNumId w:val="6"/>
  </w:num>
  <w:num w:numId="2" w16cid:durableId="170294517">
    <w:abstractNumId w:val="1"/>
  </w:num>
  <w:num w:numId="3" w16cid:durableId="768431847">
    <w:abstractNumId w:val="5"/>
  </w:num>
  <w:num w:numId="4" w16cid:durableId="107286482">
    <w:abstractNumId w:val="7"/>
  </w:num>
  <w:num w:numId="5" w16cid:durableId="733047801">
    <w:abstractNumId w:val="4"/>
  </w:num>
  <w:num w:numId="6" w16cid:durableId="1725058091">
    <w:abstractNumId w:val="3"/>
  </w:num>
  <w:num w:numId="7" w16cid:durableId="333998144">
    <w:abstractNumId w:val="0"/>
  </w:num>
  <w:num w:numId="8" w16cid:durableId="179405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5"/>
    <w:rsid w:val="00023207"/>
    <w:rsid w:val="0005193D"/>
    <w:rsid w:val="00092E99"/>
    <w:rsid w:val="000A092A"/>
    <w:rsid w:val="00123952"/>
    <w:rsid w:val="00133D11"/>
    <w:rsid w:val="00134F50"/>
    <w:rsid w:val="00142689"/>
    <w:rsid w:val="00155539"/>
    <w:rsid w:val="001617CC"/>
    <w:rsid w:val="00171356"/>
    <w:rsid w:val="00191207"/>
    <w:rsid w:val="00194B09"/>
    <w:rsid w:val="00197A64"/>
    <w:rsid w:val="001E1E04"/>
    <w:rsid w:val="00231B7B"/>
    <w:rsid w:val="002349EB"/>
    <w:rsid w:val="00250FDE"/>
    <w:rsid w:val="002A5866"/>
    <w:rsid w:val="002B2C7E"/>
    <w:rsid w:val="003213A0"/>
    <w:rsid w:val="00347E90"/>
    <w:rsid w:val="00386B37"/>
    <w:rsid w:val="003A6A2D"/>
    <w:rsid w:val="003F4D31"/>
    <w:rsid w:val="00400209"/>
    <w:rsid w:val="004235EF"/>
    <w:rsid w:val="00441DD6"/>
    <w:rsid w:val="004945CC"/>
    <w:rsid w:val="00496266"/>
    <w:rsid w:val="004E050F"/>
    <w:rsid w:val="0050070B"/>
    <w:rsid w:val="005515F9"/>
    <w:rsid w:val="00555AD0"/>
    <w:rsid w:val="00555B27"/>
    <w:rsid w:val="005B37AA"/>
    <w:rsid w:val="005D5F32"/>
    <w:rsid w:val="00630F13"/>
    <w:rsid w:val="00646272"/>
    <w:rsid w:val="00680D11"/>
    <w:rsid w:val="006966CC"/>
    <w:rsid w:val="006A704D"/>
    <w:rsid w:val="006C3946"/>
    <w:rsid w:val="006C68C1"/>
    <w:rsid w:val="006D71B0"/>
    <w:rsid w:val="006F017E"/>
    <w:rsid w:val="0070227B"/>
    <w:rsid w:val="007501D9"/>
    <w:rsid w:val="00780595"/>
    <w:rsid w:val="007862C6"/>
    <w:rsid w:val="007D6553"/>
    <w:rsid w:val="007E0D48"/>
    <w:rsid w:val="007F6119"/>
    <w:rsid w:val="00800330"/>
    <w:rsid w:val="00807E17"/>
    <w:rsid w:val="0083549D"/>
    <w:rsid w:val="00840453"/>
    <w:rsid w:val="00841648"/>
    <w:rsid w:val="00867BA7"/>
    <w:rsid w:val="008D4C6B"/>
    <w:rsid w:val="00912A41"/>
    <w:rsid w:val="00957ED5"/>
    <w:rsid w:val="009879A0"/>
    <w:rsid w:val="009A18A9"/>
    <w:rsid w:val="009A7135"/>
    <w:rsid w:val="009B0D6B"/>
    <w:rsid w:val="009D21AD"/>
    <w:rsid w:val="009D48C1"/>
    <w:rsid w:val="009F7A4B"/>
    <w:rsid w:val="00A27ECA"/>
    <w:rsid w:val="00A55725"/>
    <w:rsid w:val="00A915EA"/>
    <w:rsid w:val="00AA2EE7"/>
    <w:rsid w:val="00AF3B0F"/>
    <w:rsid w:val="00B0736E"/>
    <w:rsid w:val="00B37134"/>
    <w:rsid w:val="00B94927"/>
    <w:rsid w:val="00C33D5B"/>
    <w:rsid w:val="00C576EA"/>
    <w:rsid w:val="00C9534E"/>
    <w:rsid w:val="00CB7034"/>
    <w:rsid w:val="00CD07BB"/>
    <w:rsid w:val="00CE3819"/>
    <w:rsid w:val="00CE7655"/>
    <w:rsid w:val="00D4212F"/>
    <w:rsid w:val="00D66F4C"/>
    <w:rsid w:val="00DA64A0"/>
    <w:rsid w:val="00DB13A8"/>
    <w:rsid w:val="00DC6382"/>
    <w:rsid w:val="00DE3D45"/>
    <w:rsid w:val="00E161D1"/>
    <w:rsid w:val="00E60685"/>
    <w:rsid w:val="00E91EEE"/>
    <w:rsid w:val="00E96D2E"/>
    <w:rsid w:val="00EA62C2"/>
    <w:rsid w:val="00EA736F"/>
    <w:rsid w:val="00EC1264"/>
    <w:rsid w:val="00ED0C81"/>
    <w:rsid w:val="00ED60CD"/>
    <w:rsid w:val="00EF2CEB"/>
    <w:rsid w:val="00F01326"/>
    <w:rsid w:val="00F04424"/>
    <w:rsid w:val="00F24B8C"/>
    <w:rsid w:val="00F355CB"/>
    <w:rsid w:val="00F47E5B"/>
    <w:rsid w:val="00F94F8F"/>
    <w:rsid w:val="00F9549C"/>
    <w:rsid w:val="00FA0790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FF0A0"/>
  <w15:docId w15:val="{9442CFF0-CB87-4786-BA08-4B22F06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ind w:left="722" w:hanging="360"/>
    </w:pPr>
  </w:style>
  <w:style w:type="paragraph" w:styleId="Header">
    <w:name w:val="header"/>
    <w:basedOn w:val="Normal"/>
    <w:link w:val="HeaderChar"/>
    <w:uiPriority w:val="99"/>
    <w:unhideWhenUsed/>
    <w:rsid w:val="00807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1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07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17"/>
    <w:rPr>
      <w:rFonts w:ascii="Calibri" w:eastAsia="Calibri" w:hAnsi="Calibri" w:cs="Calibri"/>
      <w:lang w:bidi="en-US"/>
    </w:rPr>
  </w:style>
  <w:style w:type="paragraph" w:customStyle="1" w:styleId="paragraph">
    <w:name w:val="paragraph"/>
    <w:basedOn w:val="Normal"/>
    <w:rsid w:val="001E1E0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E" w:eastAsia="en-IE" w:bidi="ar-SA"/>
    </w:rPr>
  </w:style>
  <w:style w:type="character" w:customStyle="1" w:styleId="normaltextrun1">
    <w:name w:val="normaltextrun1"/>
    <w:basedOn w:val="DefaultParagraphFont"/>
    <w:rsid w:val="001E1E04"/>
  </w:style>
  <w:style w:type="character" w:customStyle="1" w:styleId="eop">
    <w:name w:val="eop"/>
    <w:basedOn w:val="DefaultParagraphFont"/>
    <w:rsid w:val="001E1E04"/>
  </w:style>
  <w:style w:type="paragraph" w:styleId="Revision">
    <w:name w:val="Revision"/>
    <w:hidden/>
    <w:uiPriority w:val="99"/>
    <w:semiHidden/>
    <w:rsid w:val="007862C6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7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135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135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790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38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0" w:color="DBDBDB"/>
                            <w:right w:val="single" w:sz="6" w:space="0" w:color="DBDBDB"/>
                          </w:divBdr>
                          <w:divsChild>
                            <w:div w:id="18587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78211">
                                      <w:marLeft w:val="0"/>
                                      <w:marRight w:val="0"/>
                                      <w:marTop w:val="48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5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63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0" w:color="DBDBDB"/>
                            <w:right w:val="single" w:sz="6" w:space="0" w:color="DBDBDB"/>
                          </w:divBdr>
                          <w:divsChild>
                            <w:div w:id="20542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6867">
                                      <w:marLeft w:val="0"/>
                                      <w:marRight w:val="0"/>
                                      <w:marTop w:val="48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1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16803-c8d3-4404-b2dc-2779b7af9e31">
      <Terms xmlns="http://schemas.microsoft.com/office/infopath/2007/PartnerControls"/>
    </lcf76f155ced4ddcb4097134ff3c332f>
    <TaxCatchAll xmlns="150677f9-b8d9-47ff-93da-61e06b7f8d2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21B536D011F46A3E5C3B5EF3F4B45" ma:contentTypeVersion="19" ma:contentTypeDescription="Create a new document." ma:contentTypeScope="" ma:versionID="b7f7cc10e06bf0b5758452372dd36e07">
  <xsd:schema xmlns:xsd="http://www.w3.org/2001/XMLSchema" xmlns:xs="http://www.w3.org/2001/XMLSchema" xmlns:p="http://schemas.microsoft.com/office/2006/metadata/properties" xmlns:ns1="http://schemas.microsoft.com/sharepoint/v3" xmlns:ns2="dc916803-c8d3-4404-b2dc-2779b7af9e31" xmlns:ns3="150677f9-b8d9-47ff-93da-61e06b7f8d2d" targetNamespace="http://schemas.microsoft.com/office/2006/metadata/properties" ma:root="true" ma:fieldsID="6c2829bd84aaef0f92625fde88ae4402" ns1:_="" ns2:_="" ns3:_="">
    <xsd:import namespace="http://schemas.microsoft.com/sharepoint/v3"/>
    <xsd:import namespace="dc916803-c8d3-4404-b2dc-2779b7af9e31"/>
    <xsd:import namespace="150677f9-b8d9-47ff-93da-61e06b7f8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6803-c8d3-4404-b2dc-2779b7af9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d7adb6-f535-4ea0-bf23-8b4ca4f26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677f9-b8d9-47ff-93da-61e06b7f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aa64a7-9b12-42de-ac42-e4f814fbabb4}" ma:internalName="TaxCatchAll" ma:showField="CatchAllData" ma:web="150677f9-b8d9-47ff-93da-61e06b7f8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AF564-05FE-42CD-A96E-D0FC113A5146}">
  <ds:schemaRefs>
    <ds:schemaRef ds:uri="http://schemas.microsoft.com/office/2006/metadata/properties"/>
    <ds:schemaRef ds:uri="http://schemas.microsoft.com/office/infopath/2007/PartnerControls"/>
    <ds:schemaRef ds:uri="dc916803-c8d3-4404-b2dc-2779b7af9e31"/>
    <ds:schemaRef ds:uri="150677f9-b8d9-47ff-93da-61e06b7f8d2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5F5DE2-1958-4905-8BC2-9A55FA518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C8902-EA56-44C8-BB4B-B89E91A6B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916803-c8d3-4404-b2dc-2779b7af9e31"/>
    <ds:schemaRef ds:uri="150677f9-b8d9-47ff-93da-61e06b7f8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 Corbett</dc:creator>
  <cp:lastModifiedBy>Dee McCarthy</cp:lastModifiedBy>
  <cp:revision>3</cp:revision>
  <dcterms:created xsi:type="dcterms:W3CDTF">2025-10-08T12:05:00Z</dcterms:created>
  <dcterms:modified xsi:type="dcterms:W3CDTF">2025-10-16T08:53:00Z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2019-10-14T00:00:00Z</vt:filetime>
  </property>
  <property fmtid="{D5CDD505-2E9C-101B-9397-08002B2CF9AE}" pid="5" name="ContentTypeId">
    <vt:lpwstr>0x010100E2421B536D011F46A3E5C3B5EF3F4B45</vt:lpwstr>
  </property>
</Properties>
</file>